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6259" w14:textId="48F594DF" w:rsidR="003D11CD" w:rsidRPr="00E47071" w:rsidRDefault="003D11CD" w:rsidP="003D11CD">
      <w:pPr>
        <w:rPr>
          <w:sz w:val="28"/>
          <w:szCs w:val="28"/>
        </w:rPr>
      </w:pPr>
      <w:r w:rsidRPr="00E47071">
        <w:rPr>
          <w:sz w:val="28"/>
          <w:szCs w:val="28"/>
        </w:rPr>
        <w:t>Instructions</w:t>
      </w:r>
      <w:r w:rsidRPr="00E47071">
        <w:rPr>
          <w:sz w:val="28"/>
          <w:szCs w:val="28"/>
        </w:rPr>
        <w:t xml:space="preserve"> for Opalescence tooth whitening system for aligners:</w:t>
      </w:r>
    </w:p>
    <w:p w14:paraId="4C857327" w14:textId="34F39B09" w:rsidR="00E47071" w:rsidRPr="00E47071" w:rsidRDefault="003D11CD" w:rsidP="00E470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7071">
        <w:rPr>
          <w:sz w:val="28"/>
          <w:szCs w:val="28"/>
        </w:rPr>
        <w:t>Express one continuous line of gel along</w:t>
      </w:r>
      <w:r w:rsidR="00E47071" w:rsidRPr="00E47071">
        <w:rPr>
          <w:sz w:val="28"/>
          <w:szCs w:val="28"/>
        </w:rPr>
        <w:t xml:space="preserve"> </w:t>
      </w:r>
      <w:r w:rsidRPr="00E47071">
        <w:rPr>
          <w:sz w:val="28"/>
          <w:szCs w:val="28"/>
        </w:rPr>
        <w:t>the lower half of the cheek side of each</w:t>
      </w:r>
      <w:r w:rsidR="00E47071" w:rsidRPr="00E47071">
        <w:rPr>
          <w:sz w:val="28"/>
          <w:szCs w:val="28"/>
        </w:rPr>
        <w:t xml:space="preserve"> </w:t>
      </w:r>
      <w:r w:rsidRPr="00E47071">
        <w:rPr>
          <w:sz w:val="28"/>
          <w:szCs w:val="28"/>
        </w:rPr>
        <w:t>aligner tray. Use 1⁄4 to 1⁄3 of syringe per arch.</w:t>
      </w:r>
    </w:p>
    <w:p w14:paraId="1B950217" w14:textId="391E583E" w:rsidR="003D11CD" w:rsidRPr="00E47071" w:rsidRDefault="003D11CD" w:rsidP="00E4707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47071">
        <w:rPr>
          <w:sz w:val="28"/>
          <w:szCs w:val="28"/>
        </w:rPr>
        <w:t xml:space="preserve"> </w:t>
      </w:r>
    </w:p>
    <w:p w14:paraId="008F759A" w14:textId="0E2229A8" w:rsidR="00E47071" w:rsidRPr="00E47071" w:rsidRDefault="00E47071" w:rsidP="00E470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7071">
        <w:rPr>
          <w:sz w:val="28"/>
          <w:szCs w:val="28"/>
        </w:rPr>
        <w:t xml:space="preserve">  </w:t>
      </w:r>
      <w:r w:rsidRPr="00E47071">
        <w:rPr>
          <w:sz w:val="28"/>
          <w:szCs w:val="28"/>
        </w:rPr>
        <w:t xml:space="preserve">Lightly tap tray to adapt sides to teeth.  Ensure that the trays are fully seated and completely engaged onto the aligner buttons. Wear Opalescence 10% gel for 8-10 hours </w:t>
      </w:r>
      <w:proofErr w:type="gramStart"/>
      <w:r w:rsidRPr="00E47071">
        <w:rPr>
          <w:sz w:val="28"/>
          <w:szCs w:val="28"/>
        </w:rPr>
        <w:t>over night</w:t>
      </w:r>
      <w:proofErr w:type="gramEnd"/>
      <w:r w:rsidRPr="00E47071">
        <w:rPr>
          <w:sz w:val="28"/>
          <w:szCs w:val="28"/>
        </w:rPr>
        <w:t>.</w:t>
      </w:r>
    </w:p>
    <w:p w14:paraId="5B48592E" w14:textId="25211EBA" w:rsidR="00E47071" w:rsidRPr="00E47071" w:rsidRDefault="003D11CD" w:rsidP="00E47071">
      <w:pPr>
        <w:ind w:firstLine="360"/>
        <w:rPr>
          <w:sz w:val="28"/>
          <w:szCs w:val="28"/>
        </w:rPr>
      </w:pPr>
      <w:r w:rsidRPr="00E47071">
        <w:rPr>
          <w:sz w:val="28"/>
          <w:szCs w:val="28"/>
        </w:rPr>
        <w:t>3.</w:t>
      </w:r>
      <w:r w:rsidR="00E47071" w:rsidRPr="00E47071">
        <w:rPr>
          <w:sz w:val="28"/>
          <w:szCs w:val="28"/>
        </w:rPr>
        <w:t xml:space="preserve">   </w:t>
      </w:r>
      <w:r w:rsidR="00E47071" w:rsidRPr="00E47071">
        <w:rPr>
          <w:sz w:val="28"/>
          <w:szCs w:val="28"/>
        </w:rPr>
        <w:t>Remove excess gel with soft toothbrush.</w:t>
      </w:r>
      <w:r w:rsidR="00E47071" w:rsidRPr="00E47071">
        <w:rPr>
          <w:sz w:val="28"/>
          <w:szCs w:val="28"/>
        </w:rPr>
        <w:t xml:space="preserve">  </w:t>
      </w:r>
      <w:r w:rsidR="00E47071" w:rsidRPr="00E47071">
        <w:rPr>
          <w:sz w:val="28"/>
          <w:szCs w:val="28"/>
        </w:rPr>
        <w:t>Do not swallow rinsed gel.</w:t>
      </w:r>
    </w:p>
    <w:p w14:paraId="323D99E9" w14:textId="1DF8F749" w:rsidR="00E47071" w:rsidRPr="00E47071" w:rsidRDefault="00E47071" w:rsidP="00E47071">
      <w:pPr>
        <w:ind w:firstLine="360"/>
        <w:rPr>
          <w:sz w:val="28"/>
          <w:szCs w:val="28"/>
        </w:rPr>
      </w:pPr>
      <w:r w:rsidRPr="00E47071">
        <w:rPr>
          <w:sz w:val="28"/>
          <w:szCs w:val="28"/>
        </w:rPr>
        <w:t xml:space="preserve">4. </w:t>
      </w:r>
      <w:r w:rsidRPr="00E47071">
        <w:rPr>
          <w:sz w:val="28"/>
          <w:szCs w:val="28"/>
        </w:rPr>
        <w:t xml:space="preserve">Clean </w:t>
      </w:r>
      <w:proofErr w:type="gramStart"/>
      <w:r w:rsidRPr="00E47071">
        <w:rPr>
          <w:sz w:val="28"/>
          <w:szCs w:val="28"/>
        </w:rPr>
        <w:t>tray</w:t>
      </w:r>
      <w:proofErr w:type="gramEnd"/>
      <w:r w:rsidRPr="00E47071">
        <w:rPr>
          <w:sz w:val="28"/>
          <w:szCs w:val="28"/>
        </w:rPr>
        <w:t xml:space="preserve"> with soft brush and water.</w:t>
      </w:r>
    </w:p>
    <w:p w14:paraId="6BBD9EAE" w14:textId="004646C1" w:rsidR="003D11CD" w:rsidRPr="00E47071" w:rsidRDefault="003D11CD" w:rsidP="003D11CD">
      <w:pPr>
        <w:rPr>
          <w:sz w:val="28"/>
          <w:szCs w:val="28"/>
        </w:rPr>
      </w:pPr>
    </w:p>
    <w:sectPr w:rsidR="003D11CD" w:rsidRPr="00E47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EB2"/>
    <w:multiLevelType w:val="hybridMultilevel"/>
    <w:tmpl w:val="CB60C83A"/>
    <w:lvl w:ilvl="0" w:tplc="63C60D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3B525E"/>
    <w:multiLevelType w:val="hybridMultilevel"/>
    <w:tmpl w:val="7846A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922545">
    <w:abstractNumId w:val="1"/>
  </w:num>
  <w:num w:numId="2" w16cid:durableId="126465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E0"/>
    <w:rsid w:val="00095F05"/>
    <w:rsid w:val="003D11CD"/>
    <w:rsid w:val="00526818"/>
    <w:rsid w:val="00E47071"/>
    <w:rsid w:val="00E8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F147"/>
  <w15:chartTrackingRefBased/>
  <w15:docId w15:val="{F1C0A662-C447-446E-BADE-9DBD49B0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Middlecoff</dc:creator>
  <cp:keywords/>
  <dc:description/>
  <cp:lastModifiedBy>Katie Middlecoff</cp:lastModifiedBy>
  <cp:revision>1</cp:revision>
  <dcterms:created xsi:type="dcterms:W3CDTF">2023-03-03T14:40:00Z</dcterms:created>
  <dcterms:modified xsi:type="dcterms:W3CDTF">2023-03-03T15:46:00Z</dcterms:modified>
</cp:coreProperties>
</file>